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60480" w14:textId="5B1166B7" w:rsidR="00213B2D" w:rsidRPr="008909BA" w:rsidRDefault="00213B2D" w:rsidP="008909BA">
      <w:pPr>
        <w:pStyle w:val="NormalWeb"/>
        <w:numPr>
          <w:ilvl w:val="0"/>
          <w:numId w:val="1"/>
        </w:numPr>
        <w:rPr>
          <w:rFonts w:ascii="Arial" w:hAnsi="Arial" w:cs="Arial"/>
          <w:color w:val="008000"/>
          <w:sz w:val="22"/>
          <w:szCs w:val="22"/>
        </w:rPr>
      </w:pPr>
      <w:r w:rsidRPr="008909BA">
        <w:rPr>
          <w:rFonts w:ascii="Arial" w:hAnsi="Arial" w:cs="Arial"/>
          <w:sz w:val="22"/>
          <w:szCs w:val="22"/>
        </w:rPr>
        <w:t xml:space="preserve">Si le client demande est ce qu'il </w:t>
      </w:r>
      <w:r w:rsidR="009E01BD" w:rsidRPr="008909BA">
        <w:rPr>
          <w:rFonts w:ascii="Arial" w:hAnsi="Arial" w:cs="Arial"/>
          <w:sz w:val="22"/>
          <w:szCs w:val="22"/>
        </w:rPr>
        <w:t xml:space="preserve">a la </w:t>
      </w:r>
      <w:r w:rsidRPr="008909BA">
        <w:rPr>
          <w:rFonts w:ascii="Arial" w:hAnsi="Arial" w:cs="Arial"/>
          <w:sz w:val="22"/>
          <w:szCs w:val="22"/>
        </w:rPr>
        <w:t xml:space="preserve">possibilité de négocier le tarif la 2 </w:t>
      </w:r>
      <w:r w:rsidR="0065426A" w:rsidRPr="008909BA">
        <w:rPr>
          <w:rFonts w:ascii="Arial" w:hAnsi="Arial" w:cs="Arial"/>
          <w:sz w:val="22"/>
          <w:szCs w:val="22"/>
        </w:rPr>
        <w:t>-ème</w:t>
      </w:r>
      <w:r w:rsidRPr="008909BA">
        <w:rPr>
          <w:rFonts w:ascii="Arial" w:hAnsi="Arial" w:cs="Arial"/>
          <w:sz w:val="22"/>
          <w:szCs w:val="22"/>
        </w:rPr>
        <w:t xml:space="preserve"> année au lieu </w:t>
      </w:r>
      <w:r w:rsidR="00986E4F" w:rsidRPr="008909BA">
        <w:rPr>
          <w:rFonts w:ascii="Arial" w:hAnsi="Arial" w:cs="Arial"/>
          <w:sz w:val="22"/>
          <w:szCs w:val="22"/>
        </w:rPr>
        <w:t>de l’i</w:t>
      </w:r>
      <w:r w:rsidR="00986E4F" w:rsidRPr="008909BA">
        <w:rPr>
          <w:rStyle w:val="lev"/>
          <w:rFonts w:ascii="Arial" w:hAnsi="Arial" w:cs="Arial"/>
          <w:sz w:val="22"/>
          <w:szCs w:val="22"/>
          <w:shd w:val="clear" w:color="auto" w:fill="FF0000"/>
        </w:rPr>
        <w:t>informer</w:t>
      </w:r>
      <w:r w:rsidRPr="008909BA">
        <w:rPr>
          <w:rStyle w:val="lev"/>
          <w:rFonts w:ascii="Arial" w:hAnsi="Arial" w:cs="Arial"/>
          <w:sz w:val="22"/>
          <w:szCs w:val="22"/>
          <w:shd w:val="clear" w:color="auto" w:fill="FF0000"/>
        </w:rPr>
        <w:t xml:space="preserve"> d'un rappel au SC pour négocier le tarif hors promotions</w:t>
      </w:r>
      <w:r w:rsidRPr="008909BA">
        <w:rPr>
          <w:rFonts w:ascii="Arial" w:hAnsi="Arial" w:cs="Arial"/>
          <w:sz w:val="22"/>
          <w:szCs w:val="22"/>
          <w:shd w:val="clear" w:color="auto" w:fill="FF0000"/>
        </w:rPr>
        <w:t xml:space="preserve"> "</w:t>
      </w:r>
      <w:r w:rsidRPr="008909BA">
        <w:rPr>
          <w:rFonts w:ascii="Arial" w:hAnsi="Arial" w:cs="Arial"/>
          <w:sz w:val="22"/>
          <w:szCs w:val="22"/>
        </w:rPr>
        <w:t xml:space="preserve"> plutôt dire </w:t>
      </w:r>
      <w:r w:rsidRPr="008909BA">
        <w:rPr>
          <w:rFonts w:ascii="Arial" w:hAnsi="Arial" w:cs="Arial"/>
          <w:color w:val="008000"/>
          <w:sz w:val="22"/>
          <w:szCs w:val="22"/>
        </w:rPr>
        <w:t xml:space="preserve">"En tant que service commercial, nous sommes votre premier point de contact pour toutes questions et informations liées à </w:t>
      </w:r>
      <w:r w:rsidR="00986E4F" w:rsidRPr="008909BA">
        <w:rPr>
          <w:rFonts w:ascii="Arial" w:hAnsi="Arial" w:cs="Arial"/>
          <w:color w:val="008000"/>
          <w:sz w:val="22"/>
          <w:szCs w:val="22"/>
        </w:rPr>
        <w:t>nos offres actuelles, je ne peux pas vous donner une fausse information et vous dire que oui c’est possible de négocier le tarif 2emme année ou non ce n’est pas possible. Mais libre à vous, Une</w:t>
      </w:r>
      <w:r w:rsidRPr="008909BA">
        <w:rPr>
          <w:rFonts w:ascii="Arial" w:hAnsi="Arial" w:cs="Arial"/>
          <w:color w:val="008000"/>
          <w:sz w:val="22"/>
          <w:szCs w:val="22"/>
        </w:rPr>
        <w:t xml:space="preserve"> fois devenu client, pour toute demande </w:t>
      </w:r>
      <w:r w:rsidR="0065426A" w:rsidRPr="008909BA">
        <w:rPr>
          <w:rFonts w:ascii="Arial" w:hAnsi="Arial" w:cs="Arial"/>
          <w:color w:val="008000"/>
          <w:sz w:val="22"/>
          <w:szCs w:val="22"/>
        </w:rPr>
        <w:t>spécifique, une</w:t>
      </w:r>
      <w:r w:rsidRPr="008909BA">
        <w:rPr>
          <w:rFonts w:ascii="Arial" w:hAnsi="Arial" w:cs="Arial"/>
          <w:color w:val="008000"/>
          <w:sz w:val="22"/>
          <w:szCs w:val="22"/>
        </w:rPr>
        <w:t xml:space="preserve"> équipe du service client sera à votre disposition. Ils seront à votre écoute du lundi au vendredi pour répondre à toutes vos demandes. Si vous préférez une assistance en personne</w:t>
      </w:r>
      <w:r w:rsidR="00AD5AE2">
        <w:rPr>
          <w:rFonts w:ascii="Arial" w:hAnsi="Arial" w:cs="Arial"/>
          <w:color w:val="008000"/>
          <w:sz w:val="22"/>
          <w:szCs w:val="22"/>
        </w:rPr>
        <w:t>.</w:t>
      </w:r>
    </w:p>
    <w:p w14:paraId="6F77633C" w14:textId="3667BD37" w:rsidR="00213B2D" w:rsidRPr="008909BA" w:rsidRDefault="00213B2D" w:rsidP="008909BA">
      <w:pPr>
        <w:pStyle w:val="NormalWeb"/>
        <w:numPr>
          <w:ilvl w:val="0"/>
          <w:numId w:val="1"/>
        </w:numPr>
        <w:rPr>
          <w:rFonts w:ascii="Arial" w:hAnsi="Arial" w:cs="Arial"/>
          <w:sz w:val="22"/>
          <w:szCs w:val="22"/>
        </w:rPr>
      </w:pPr>
      <w:r w:rsidRPr="008909BA">
        <w:rPr>
          <w:rFonts w:ascii="Arial" w:hAnsi="Arial" w:cs="Arial"/>
          <w:sz w:val="22"/>
          <w:szCs w:val="22"/>
          <w:shd w:val="clear" w:color="auto" w:fill="FF0000"/>
        </w:rPr>
        <w:t>Annoncer une communication de fin de promo sur les options FAI, alors qu'il n'en rien</w:t>
      </w:r>
      <w:r w:rsidRPr="008909BA">
        <w:rPr>
          <w:rFonts w:ascii="Arial" w:hAnsi="Arial" w:cs="Arial"/>
          <w:sz w:val="22"/>
          <w:szCs w:val="22"/>
        </w:rPr>
        <w:t xml:space="preserve"> ==&gt; Ce qu'il faut plutôt faire, </w:t>
      </w:r>
      <w:r w:rsidRPr="008909BA">
        <w:rPr>
          <w:rFonts w:ascii="Arial" w:hAnsi="Arial" w:cs="Arial"/>
          <w:color w:val="008000"/>
          <w:sz w:val="22"/>
          <w:szCs w:val="22"/>
        </w:rPr>
        <w:t xml:space="preserve">c'est mettre en avant les avantages de l'option X en précisant à votre client que cette option répondra pleinement à ses besoins. Aujourd'hui avec Bouygues </w:t>
      </w:r>
      <w:r w:rsidR="00986E4F" w:rsidRPr="008909BA">
        <w:rPr>
          <w:rFonts w:ascii="Arial" w:hAnsi="Arial" w:cs="Arial"/>
          <w:color w:val="008000"/>
          <w:sz w:val="22"/>
          <w:szCs w:val="22"/>
        </w:rPr>
        <w:t>Télécom</w:t>
      </w:r>
      <w:r w:rsidRPr="008909BA">
        <w:rPr>
          <w:rFonts w:ascii="Arial" w:hAnsi="Arial" w:cs="Arial"/>
          <w:color w:val="008000"/>
          <w:sz w:val="22"/>
          <w:szCs w:val="22"/>
        </w:rPr>
        <w:t xml:space="preserve">, s'il constate qu'il n'est pas satisfait de cette option (bien que cela soit peu probable en raison de la qualité de nos services), il a la possibilité de la désactiver facilement depuis son espace client. Ainsi, il n'a rien à perdre s'il teste cette option avec un prix </w:t>
      </w:r>
      <w:r w:rsidR="00986E4F" w:rsidRPr="008909BA">
        <w:rPr>
          <w:rFonts w:ascii="Arial" w:hAnsi="Arial" w:cs="Arial"/>
          <w:color w:val="008000"/>
          <w:sz w:val="22"/>
          <w:szCs w:val="22"/>
        </w:rPr>
        <w:t xml:space="preserve">attractif. </w:t>
      </w:r>
      <w:r w:rsidR="00986E4F" w:rsidRPr="008909BA">
        <w:rPr>
          <w:rFonts w:ascii="Arial" w:hAnsi="Arial" w:cs="Arial"/>
          <w:sz w:val="22"/>
          <w:szCs w:val="22"/>
        </w:rPr>
        <w:t>(</w:t>
      </w:r>
      <w:r w:rsidRPr="008909BA">
        <w:rPr>
          <w:rFonts w:ascii="Arial" w:hAnsi="Arial" w:cs="Arial"/>
          <w:sz w:val="22"/>
          <w:szCs w:val="22"/>
        </w:rPr>
        <w:t>Sans oublier de vérifier l’engagement de l'option)</w:t>
      </w:r>
    </w:p>
    <w:p w14:paraId="0E5809F4" w14:textId="44D3B11F" w:rsidR="006450C5" w:rsidRPr="008909BA" w:rsidRDefault="00213B2D" w:rsidP="006450C5">
      <w:pPr>
        <w:pStyle w:val="NormalWeb"/>
        <w:rPr>
          <w:rFonts w:ascii="Arial" w:hAnsi="Arial" w:cs="Arial"/>
        </w:rPr>
      </w:pPr>
      <w:r w:rsidRPr="00680EC9">
        <w:rPr>
          <w:rFonts w:ascii="Arial" w:hAnsi="Arial" w:cs="Arial"/>
          <w:b/>
          <w:bCs/>
          <w:sz w:val="22"/>
          <w:szCs w:val="22"/>
        </w:rPr>
        <w:t>EX</w:t>
      </w:r>
      <w:r w:rsidR="00D060D8" w:rsidRPr="00680EC9">
        <w:rPr>
          <w:rFonts w:ascii="Arial" w:hAnsi="Arial" w:cs="Arial"/>
          <w:b/>
          <w:bCs/>
          <w:sz w:val="22"/>
          <w:szCs w:val="22"/>
        </w:rPr>
        <w:t xml:space="preserve"> de phrase</w:t>
      </w:r>
      <w:r w:rsidRPr="008909BA">
        <w:rPr>
          <w:rFonts w:ascii="Arial" w:hAnsi="Arial" w:cs="Arial"/>
          <w:sz w:val="22"/>
          <w:szCs w:val="22"/>
        </w:rPr>
        <w:t xml:space="preserve"> : BeIn Sport à 1€ le premier mois, puis 14€99 par mois par la </w:t>
      </w:r>
      <w:r w:rsidR="006450C5" w:rsidRPr="008909BA">
        <w:rPr>
          <w:rFonts w:ascii="Arial" w:hAnsi="Arial" w:cs="Arial"/>
          <w:sz w:val="22"/>
          <w:szCs w:val="22"/>
        </w:rPr>
        <w:t>suite. ==&gt;</w:t>
      </w:r>
      <w:r w:rsidR="006450C5" w:rsidRPr="008909BA">
        <w:rPr>
          <w:rFonts w:ascii="Arial" w:hAnsi="Arial" w:cs="Arial"/>
        </w:rPr>
        <w:t xml:space="preserve"> </w:t>
      </w:r>
      <w:r w:rsidR="009C5E27" w:rsidRPr="008909BA">
        <w:rPr>
          <w:rFonts w:ascii="Arial" w:hAnsi="Arial" w:cs="Arial"/>
        </w:rPr>
        <w:t>« </w:t>
      </w:r>
      <w:r w:rsidR="006450C5" w:rsidRPr="008909BA">
        <w:rPr>
          <w:rFonts w:ascii="Arial" w:hAnsi="Arial" w:cs="Arial"/>
        </w:rPr>
        <w:t>Je vous recommande vivement de profiter de notre offre pour BeIn Sport à 1€ le premier mois, suivi de 14€99 par mois par la suite. Cette option vous offre un accès exceptionnel à une variété de contenus sportifs de qualité, allant des matchs de football en direct aux compétitions de tennis et bien plus encore. Vous aurez l'opportunité de suivre vos équipes préférées et de vivre en direct les moments forts des plus grands événements sportifs.</w:t>
      </w:r>
    </w:p>
    <w:p w14:paraId="628296E7" w14:textId="77777777" w:rsidR="006450C5" w:rsidRPr="008909BA" w:rsidRDefault="006450C5" w:rsidP="006450C5">
      <w:pPr>
        <w:pStyle w:val="NormalWeb"/>
        <w:rPr>
          <w:rFonts w:ascii="Arial" w:hAnsi="Arial" w:cs="Arial"/>
        </w:rPr>
      </w:pPr>
      <w:r w:rsidRPr="008909BA">
        <w:rPr>
          <w:rFonts w:ascii="Arial" w:hAnsi="Arial" w:cs="Arial"/>
        </w:rPr>
        <w:t>De plus, chez Bouygues Télécom, nous nous engageons à vous offrir une expérience client de premier ordre. Si par hasard, vous découvrez que cette offre ne vous satisfait pas (ce qui est peu probable, compte tenu de la qualité de nos services), vous pouvez aisément la désactiver depuis votre espace client en quelques clics seulement. Cette flexibilité vous permet d'explorer notre offre BeIn Sport sans aucun risque financier.</w:t>
      </w:r>
    </w:p>
    <w:p w14:paraId="46E3FDC6" w14:textId="04620417" w:rsidR="006450C5" w:rsidRPr="008909BA" w:rsidRDefault="006450C5" w:rsidP="006450C5">
      <w:pPr>
        <w:pStyle w:val="NormalWeb"/>
        <w:rPr>
          <w:rFonts w:ascii="Arial" w:hAnsi="Arial" w:cs="Arial"/>
        </w:rPr>
      </w:pPr>
      <w:r w:rsidRPr="008909BA">
        <w:rPr>
          <w:rFonts w:ascii="Arial" w:hAnsi="Arial" w:cs="Arial"/>
        </w:rPr>
        <w:t xml:space="preserve">Tester cette option à un prix attractif vous permettra de découvrir toute la richesse de nos contenus sportifs, sans aucun </w:t>
      </w:r>
      <w:r w:rsidR="009C5E27" w:rsidRPr="008909BA">
        <w:rPr>
          <w:rFonts w:ascii="Arial" w:hAnsi="Arial" w:cs="Arial"/>
        </w:rPr>
        <w:t>engagement. »</w:t>
      </w:r>
    </w:p>
    <w:p w14:paraId="5226F29A" w14:textId="338B7750" w:rsidR="00213B2D" w:rsidRPr="008909BA" w:rsidRDefault="00213B2D" w:rsidP="00213B2D">
      <w:pPr>
        <w:pStyle w:val="NormalWeb"/>
        <w:rPr>
          <w:rFonts w:ascii="Arial" w:hAnsi="Arial" w:cs="Arial"/>
          <w:sz w:val="22"/>
          <w:szCs w:val="22"/>
        </w:rPr>
      </w:pPr>
    </w:p>
    <w:p w14:paraId="3B35D6E3" w14:textId="60DDB0C2" w:rsidR="00213B2D" w:rsidRPr="008909BA" w:rsidRDefault="00213B2D" w:rsidP="008909BA">
      <w:pPr>
        <w:pStyle w:val="NormalWeb"/>
        <w:numPr>
          <w:ilvl w:val="0"/>
          <w:numId w:val="1"/>
        </w:numPr>
        <w:rPr>
          <w:rFonts w:ascii="Arial" w:hAnsi="Arial" w:cs="Arial"/>
          <w:color w:val="008000"/>
          <w:sz w:val="22"/>
          <w:szCs w:val="22"/>
        </w:rPr>
      </w:pPr>
      <w:r w:rsidRPr="008909BA">
        <w:rPr>
          <w:rFonts w:ascii="Arial" w:hAnsi="Arial" w:cs="Arial"/>
          <w:sz w:val="22"/>
          <w:szCs w:val="22"/>
          <w:shd w:val="clear" w:color="auto" w:fill="FF0000"/>
        </w:rPr>
        <w:t>Pas d'annonce du tarif hors promo</w:t>
      </w:r>
      <w:r w:rsidRPr="008909BA">
        <w:rPr>
          <w:rFonts w:ascii="Arial" w:hAnsi="Arial" w:cs="Arial"/>
          <w:sz w:val="22"/>
          <w:szCs w:val="22"/>
        </w:rPr>
        <w:t xml:space="preserve">==&gt; </w:t>
      </w:r>
      <w:r w:rsidRPr="008909BA">
        <w:rPr>
          <w:rFonts w:ascii="Arial" w:hAnsi="Arial" w:cs="Arial"/>
          <w:color w:val="008000"/>
          <w:sz w:val="22"/>
          <w:szCs w:val="22"/>
        </w:rPr>
        <w:t xml:space="preserve">Le bon geste consiste à commencer par annoncer le tarif hors promotion et à expliquer au client qu'au cours de la première année, il pourra bénéficier d’une remise importante avec Bouygues </w:t>
      </w:r>
      <w:r w:rsidR="00986E4F" w:rsidRPr="008909BA">
        <w:rPr>
          <w:rFonts w:ascii="Arial" w:hAnsi="Arial" w:cs="Arial"/>
          <w:color w:val="008000"/>
          <w:sz w:val="22"/>
          <w:szCs w:val="22"/>
        </w:rPr>
        <w:t>télécom</w:t>
      </w:r>
      <w:r w:rsidRPr="008909BA">
        <w:rPr>
          <w:rFonts w:ascii="Arial" w:hAnsi="Arial" w:cs="Arial"/>
          <w:color w:val="008000"/>
          <w:sz w:val="22"/>
          <w:szCs w:val="22"/>
        </w:rPr>
        <w:t xml:space="preserve"> pour attirer son attention, Cette façon de faire tient compte du fait que les gens se souviennent souvent de ce qu'on leur dit en premier</w:t>
      </w:r>
      <w:r w:rsidR="009C5E27" w:rsidRPr="008909BA">
        <w:rPr>
          <w:rFonts w:ascii="Arial" w:hAnsi="Arial" w:cs="Arial"/>
          <w:color w:val="008000"/>
          <w:sz w:val="22"/>
          <w:szCs w:val="22"/>
        </w:rPr>
        <w:t xml:space="preserve"> </w:t>
      </w:r>
      <w:r w:rsidR="009C5E27" w:rsidRPr="008909BA">
        <w:rPr>
          <w:rFonts w:ascii="Arial" w:hAnsi="Arial" w:cs="Arial"/>
          <w:sz w:val="22"/>
          <w:szCs w:val="22"/>
        </w:rPr>
        <w:t xml:space="preserve">(c’est pour cela il faut </w:t>
      </w:r>
      <w:r w:rsidR="008909BA" w:rsidRPr="008909BA">
        <w:rPr>
          <w:rFonts w:ascii="Arial" w:hAnsi="Arial" w:cs="Arial"/>
          <w:sz w:val="22"/>
          <w:szCs w:val="22"/>
        </w:rPr>
        <w:t>éviter</w:t>
      </w:r>
      <w:r w:rsidR="009C5E27" w:rsidRPr="008909BA">
        <w:rPr>
          <w:rFonts w:ascii="Arial" w:hAnsi="Arial" w:cs="Arial"/>
          <w:sz w:val="22"/>
          <w:szCs w:val="22"/>
        </w:rPr>
        <w:t xml:space="preserve"> de </w:t>
      </w:r>
      <w:r w:rsidR="008909BA" w:rsidRPr="008909BA">
        <w:rPr>
          <w:rFonts w:ascii="Arial" w:hAnsi="Arial" w:cs="Arial"/>
          <w:sz w:val="22"/>
          <w:szCs w:val="22"/>
        </w:rPr>
        <w:t>commencer</w:t>
      </w:r>
      <w:r w:rsidR="009C5E27" w:rsidRPr="008909BA">
        <w:rPr>
          <w:rFonts w:ascii="Arial" w:hAnsi="Arial" w:cs="Arial"/>
          <w:sz w:val="22"/>
          <w:szCs w:val="22"/>
        </w:rPr>
        <w:t xml:space="preserve"> par le tarifs </w:t>
      </w:r>
      <w:r w:rsidR="008909BA" w:rsidRPr="008909BA">
        <w:rPr>
          <w:rFonts w:ascii="Arial" w:hAnsi="Arial" w:cs="Arial"/>
          <w:sz w:val="22"/>
          <w:szCs w:val="22"/>
        </w:rPr>
        <w:t>remisé</w:t>
      </w:r>
      <w:r w:rsidR="009C5E27" w:rsidRPr="008909BA">
        <w:rPr>
          <w:rFonts w:ascii="Arial" w:hAnsi="Arial" w:cs="Arial"/>
          <w:sz w:val="22"/>
          <w:szCs w:val="22"/>
        </w:rPr>
        <w:t xml:space="preserve"> pour ne pas avoir une obstacle une fois le tarifs catalogue est annoncé </w:t>
      </w:r>
      <w:r w:rsidR="008909BA" w:rsidRPr="008909BA">
        <w:rPr>
          <w:rFonts w:ascii="Arial" w:hAnsi="Arial" w:cs="Arial"/>
          <w:sz w:val="22"/>
          <w:szCs w:val="22"/>
        </w:rPr>
        <w:t>)</w:t>
      </w:r>
      <w:r w:rsidRPr="008909BA">
        <w:rPr>
          <w:rFonts w:ascii="Arial" w:hAnsi="Arial" w:cs="Arial"/>
          <w:sz w:val="22"/>
          <w:szCs w:val="22"/>
        </w:rPr>
        <w:t xml:space="preserve">. </w:t>
      </w:r>
      <w:r w:rsidRPr="008909BA">
        <w:rPr>
          <w:rFonts w:ascii="Arial" w:hAnsi="Arial" w:cs="Arial"/>
          <w:color w:val="008000"/>
          <w:sz w:val="22"/>
          <w:szCs w:val="22"/>
        </w:rPr>
        <w:t>En débutant par le tarif normal, on montre clairement les coûts réels, tout en soulignant les avantages de la réduction au départ, ce qui peut éviter des négociations pour la deuxième année</w:t>
      </w:r>
      <w:r w:rsidR="00D060D8" w:rsidRPr="008909BA">
        <w:rPr>
          <w:rFonts w:ascii="Arial" w:hAnsi="Arial" w:cs="Arial"/>
          <w:color w:val="008000"/>
          <w:sz w:val="22"/>
          <w:szCs w:val="22"/>
        </w:rPr>
        <w:t>.</w:t>
      </w:r>
    </w:p>
    <w:p w14:paraId="1A83500C" w14:textId="53E51A15" w:rsidR="00EA4259" w:rsidRPr="008909BA" w:rsidRDefault="00D060D8" w:rsidP="00EA4259">
      <w:pPr>
        <w:pStyle w:val="NormalWeb"/>
        <w:rPr>
          <w:rFonts w:ascii="Arial" w:hAnsi="Arial" w:cs="Arial"/>
          <w:color w:val="0070C0"/>
        </w:rPr>
      </w:pPr>
      <w:r w:rsidRPr="008909BA">
        <w:rPr>
          <w:rFonts w:ascii="Arial" w:hAnsi="Arial" w:cs="Arial"/>
          <w:b/>
          <w:bCs/>
          <w:sz w:val="22"/>
          <w:szCs w:val="22"/>
        </w:rPr>
        <w:t xml:space="preserve">Ex de phrase : </w:t>
      </w:r>
      <w:r w:rsidR="008909BA" w:rsidRPr="008909BA">
        <w:rPr>
          <w:rFonts w:ascii="Arial" w:hAnsi="Arial" w:cs="Arial"/>
          <w:b/>
          <w:bCs/>
          <w:sz w:val="22"/>
          <w:szCs w:val="22"/>
        </w:rPr>
        <w:t>« </w:t>
      </w:r>
      <w:r w:rsidR="00EA4259" w:rsidRPr="008909BA">
        <w:rPr>
          <w:rFonts w:ascii="Arial" w:hAnsi="Arial" w:cs="Arial"/>
        </w:rPr>
        <w:t>Pour notre offre</w:t>
      </w:r>
      <w:proofErr w:type="gramStart"/>
      <w:r w:rsidR="00EA4259" w:rsidRPr="008909BA">
        <w:rPr>
          <w:rFonts w:ascii="Arial" w:hAnsi="Arial" w:cs="Arial"/>
        </w:rPr>
        <w:t xml:space="preserve"> </w:t>
      </w:r>
      <w:r w:rsidR="008909BA" w:rsidRPr="008909BA">
        <w:rPr>
          <w:rFonts w:ascii="Arial" w:hAnsi="Arial" w:cs="Arial"/>
        </w:rPr>
        <w:t>«</w:t>
      </w:r>
      <w:r w:rsidR="00EA4259" w:rsidRPr="008909BA">
        <w:rPr>
          <w:rFonts w:ascii="Arial" w:hAnsi="Arial" w:cs="Arial"/>
        </w:rPr>
        <w:t>Ultym</w:t>
      </w:r>
      <w:proofErr w:type="gramEnd"/>
      <w:r w:rsidR="00EA4259" w:rsidRPr="008909BA">
        <w:rPr>
          <w:rFonts w:ascii="Arial" w:hAnsi="Arial" w:cs="Arial"/>
        </w:rPr>
        <w:t xml:space="preserve">, permettez-moi de commencer par vous présenter les avantages exceptionnels de cette offre qui répondra pleinement à vos besoins. Avec un tarif standard de 52€99, vous bénéficiez d'une connexion internet ultra-rapide, </w:t>
      </w:r>
      <w:r w:rsidR="008909BA" w:rsidRPr="008909BA">
        <w:rPr>
          <w:rFonts w:ascii="Arial" w:hAnsi="Arial" w:cs="Arial"/>
        </w:rPr>
        <w:t xml:space="preserve">des services TV </w:t>
      </w:r>
      <w:proofErr w:type="gramStart"/>
      <w:r w:rsidR="008909BA" w:rsidRPr="008909BA">
        <w:rPr>
          <w:rFonts w:ascii="Arial" w:hAnsi="Arial" w:cs="Arial"/>
        </w:rPr>
        <w:t xml:space="preserve">de </w:t>
      </w:r>
      <w:r w:rsidR="00EA4259" w:rsidRPr="008909BA">
        <w:rPr>
          <w:rFonts w:ascii="Arial" w:hAnsi="Arial" w:cs="Arial"/>
        </w:rPr>
        <w:t xml:space="preserve"> haute</w:t>
      </w:r>
      <w:proofErr w:type="gramEnd"/>
      <w:r w:rsidR="00EA4259" w:rsidRPr="008909BA">
        <w:rPr>
          <w:rFonts w:ascii="Arial" w:hAnsi="Arial" w:cs="Arial"/>
        </w:rPr>
        <w:t xml:space="preserve"> définition avec un large choix de chaînes, </w:t>
      </w:r>
      <w:r w:rsidR="00EA4259" w:rsidRPr="008909BA">
        <w:rPr>
          <w:rFonts w:ascii="Arial" w:hAnsi="Arial" w:cs="Arial"/>
        </w:rPr>
        <w:lastRenderedPageBreak/>
        <w:t xml:space="preserve">ainsi que de services de téléphonie fixe et mobile, vous offrant ainsi une expérience complète et haut de gamme </w:t>
      </w:r>
      <w:r w:rsidR="00EA4259" w:rsidRPr="008909BA">
        <w:rPr>
          <w:rFonts w:ascii="Arial" w:hAnsi="Arial" w:cs="Arial"/>
          <w:color w:val="0070C0"/>
        </w:rPr>
        <w:t>(Citer tous les avantages de l’offre pour la valoriser)</w:t>
      </w:r>
    </w:p>
    <w:p w14:paraId="3AA2A9E9" w14:textId="7D090BF2" w:rsidR="00EA4259" w:rsidRPr="008909BA" w:rsidRDefault="00EA4259" w:rsidP="00EA4259">
      <w:pPr>
        <w:pStyle w:val="NormalWeb"/>
        <w:rPr>
          <w:rFonts w:ascii="Arial" w:hAnsi="Arial" w:cs="Arial"/>
        </w:rPr>
      </w:pPr>
      <w:r w:rsidRPr="008909BA">
        <w:rPr>
          <w:rFonts w:ascii="Arial" w:hAnsi="Arial" w:cs="Arial"/>
        </w:rPr>
        <w:t>De plus, afin de rendre cette offre encore plus attrayante dès le départ, nous vous offrons une remise importante au cours de la première année. Pendant les 6 premiers mois, vous ne paierez que 32€99, puis vous passerez au tarif catalogue de 52€99.</w:t>
      </w:r>
      <w:r w:rsidR="008909BA" w:rsidRPr="008909BA">
        <w:rPr>
          <w:rFonts w:ascii="Arial" w:hAnsi="Arial" w:cs="Arial"/>
        </w:rPr>
        <w:t> »</w:t>
      </w:r>
    </w:p>
    <w:p w14:paraId="1B818D3F" w14:textId="77777777" w:rsidR="00213B2D" w:rsidRPr="008909BA" w:rsidRDefault="00213B2D" w:rsidP="00213B2D">
      <w:pPr>
        <w:pStyle w:val="NormalWeb"/>
        <w:rPr>
          <w:rFonts w:ascii="Arial" w:hAnsi="Arial" w:cs="Arial"/>
          <w:sz w:val="22"/>
          <w:szCs w:val="22"/>
        </w:rPr>
      </w:pPr>
    </w:p>
    <w:p w14:paraId="4CDA6F86" w14:textId="3C9712DF" w:rsidR="008909BA" w:rsidRPr="008909BA" w:rsidRDefault="00213B2D" w:rsidP="008909BA">
      <w:pPr>
        <w:pStyle w:val="NormalWeb"/>
        <w:numPr>
          <w:ilvl w:val="0"/>
          <w:numId w:val="1"/>
        </w:numPr>
        <w:rPr>
          <w:rFonts w:ascii="Arial" w:hAnsi="Arial" w:cs="Arial"/>
          <w:color w:val="388600"/>
          <w:sz w:val="22"/>
          <w:szCs w:val="22"/>
        </w:rPr>
      </w:pPr>
      <w:r w:rsidRPr="008909BA">
        <w:rPr>
          <w:rFonts w:ascii="Arial" w:hAnsi="Arial" w:cs="Arial"/>
          <w:sz w:val="22"/>
          <w:szCs w:val="22"/>
          <w:shd w:val="clear" w:color="auto" w:fill="FF0000"/>
        </w:rPr>
        <w:t xml:space="preserve">Indiquer au client que Bouygues </w:t>
      </w:r>
      <w:r w:rsidR="00EA4259" w:rsidRPr="008909BA">
        <w:rPr>
          <w:rFonts w:ascii="Arial" w:hAnsi="Arial" w:cs="Arial"/>
          <w:sz w:val="22"/>
          <w:szCs w:val="22"/>
          <w:shd w:val="clear" w:color="auto" w:fill="FF0000"/>
        </w:rPr>
        <w:t>télécom</w:t>
      </w:r>
      <w:r w:rsidRPr="008909BA">
        <w:rPr>
          <w:rFonts w:ascii="Arial" w:hAnsi="Arial" w:cs="Arial"/>
          <w:sz w:val="22"/>
          <w:szCs w:val="22"/>
          <w:shd w:val="clear" w:color="auto" w:fill="FF0000"/>
        </w:rPr>
        <w:t xml:space="preserve"> se </w:t>
      </w:r>
      <w:r w:rsidR="00EA4259" w:rsidRPr="008909BA">
        <w:rPr>
          <w:rFonts w:ascii="Arial" w:hAnsi="Arial" w:cs="Arial"/>
          <w:sz w:val="22"/>
          <w:szCs w:val="22"/>
          <w:shd w:val="clear" w:color="auto" w:fill="FF0000"/>
        </w:rPr>
        <w:t>charge de</w:t>
      </w:r>
      <w:r w:rsidRPr="008909BA">
        <w:rPr>
          <w:rFonts w:ascii="Arial" w:hAnsi="Arial" w:cs="Arial"/>
          <w:sz w:val="22"/>
          <w:szCs w:val="22"/>
          <w:shd w:val="clear" w:color="auto" w:fill="FF0000"/>
        </w:rPr>
        <w:t xml:space="preserve"> résilier le contrat auprès de l’opérateur cédant sans récupérer le code RIO</w:t>
      </w:r>
      <w:r w:rsidRPr="008909BA">
        <w:rPr>
          <w:rFonts w:ascii="Arial" w:hAnsi="Arial" w:cs="Arial"/>
          <w:sz w:val="22"/>
          <w:szCs w:val="22"/>
        </w:rPr>
        <w:t xml:space="preserve">==&gt; </w:t>
      </w:r>
      <w:r w:rsidRPr="008909BA">
        <w:rPr>
          <w:rFonts w:ascii="Arial" w:hAnsi="Arial" w:cs="Arial"/>
          <w:color w:val="388600"/>
          <w:sz w:val="22"/>
          <w:szCs w:val="22"/>
        </w:rPr>
        <w:t>Le bon geste c'est plutôt</w:t>
      </w:r>
      <w:r w:rsidR="008909BA" w:rsidRPr="008909BA">
        <w:rPr>
          <w:rFonts w:ascii="Arial" w:hAnsi="Arial" w:cs="Arial"/>
          <w:color w:val="388600"/>
          <w:sz w:val="22"/>
          <w:szCs w:val="22"/>
        </w:rPr>
        <w:t xml:space="preserve"> de mettre l'accent sur l'engagement de Bouygues Télécoms à faciliter le processus tout en soulignant l'importance du code RIO dans le cadre de la réglementation liée à la portabilité des numéros sans fausses promesses.</w:t>
      </w:r>
    </w:p>
    <w:p w14:paraId="2DE6B818" w14:textId="1EC9DEB6" w:rsidR="00213B2D" w:rsidRPr="008909BA" w:rsidRDefault="008909BA" w:rsidP="00213B2D">
      <w:pPr>
        <w:pStyle w:val="NormalWeb"/>
        <w:rPr>
          <w:rFonts w:ascii="Arial" w:hAnsi="Arial" w:cs="Arial"/>
          <w:sz w:val="22"/>
          <w:szCs w:val="22"/>
        </w:rPr>
      </w:pPr>
      <w:r w:rsidRPr="008909BA">
        <w:rPr>
          <w:rFonts w:ascii="Arial" w:hAnsi="Arial" w:cs="Arial"/>
          <w:b/>
          <w:bCs/>
          <w:sz w:val="22"/>
          <w:szCs w:val="22"/>
        </w:rPr>
        <w:t>EX de phrase</w:t>
      </w:r>
      <w:r w:rsidRPr="008909BA">
        <w:rPr>
          <w:rFonts w:ascii="Arial" w:hAnsi="Arial" w:cs="Arial"/>
          <w:sz w:val="22"/>
          <w:szCs w:val="22"/>
        </w:rPr>
        <w:t> : « </w:t>
      </w:r>
      <w:r w:rsidR="002A72CA" w:rsidRPr="008909BA">
        <w:rPr>
          <w:rFonts w:ascii="Arial" w:hAnsi="Arial" w:cs="Arial"/>
          <w:sz w:val="22"/>
          <w:szCs w:val="22"/>
        </w:rPr>
        <w:t>Chez Bouygues Télécom, nous nous engageons à simplifier le processus de changement d'opérateur pour vous. Nous prenons en charge la résiliation de votre contrat auprès de votre opérateur actuel. Pour ce faire, nous vous assisterons dans la récupération du code RIO, qui nous permettra de porter votre numéro facilement et de nous occuper de toutes les démarches de résiliation. Ainsi, de votre côté, vous n'avez aucune démarche à effectuer. Nous prenons en charge toutes les démarches pour vous, car chez Bouygues Télécom, nous accordons une importance primordiale à la satisfaction de nos clients.</w:t>
      </w:r>
      <w:r w:rsidRPr="008909BA">
        <w:rPr>
          <w:rFonts w:ascii="Arial" w:hAnsi="Arial" w:cs="Arial"/>
          <w:sz w:val="22"/>
          <w:szCs w:val="22"/>
        </w:rPr>
        <w:t> »</w:t>
      </w:r>
    </w:p>
    <w:p w14:paraId="0731405F" w14:textId="62F8477C" w:rsidR="00213B2D" w:rsidRPr="008909BA" w:rsidRDefault="00213B2D" w:rsidP="008909BA">
      <w:pPr>
        <w:pStyle w:val="NormalWeb"/>
        <w:numPr>
          <w:ilvl w:val="0"/>
          <w:numId w:val="1"/>
        </w:numPr>
        <w:rPr>
          <w:rFonts w:ascii="Arial" w:hAnsi="Arial" w:cs="Arial"/>
          <w:sz w:val="22"/>
          <w:szCs w:val="22"/>
        </w:rPr>
      </w:pPr>
      <w:r w:rsidRPr="008909BA">
        <w:rPr>
          <w:rFonts w:ascii="Arial" w:hAnsi="Arial" w:cs="Arial"/>
          <w:sz w:val="22"/>
          <w:szCs w:val="22"/>
          <w:shd w:val="clear" w:color="auto" w:fill="FF0000"/>
        </w:rPr>
        <w:t xml:space="preserve">Vous gardez ce tarif </w:t>
      </w:r>
      <w:r w:rsidR="008909BA" w:rsidRPr="008909BA">
        <w:rPr>
          <w:rFonts w:ascii="Arial" w:hAnsi="Arial" w:cs="Arial"/>
          <w:sz w:val="22"/>
          <w:szCs w:val="22"/>
          <w:shd w:val="clear" w:color="auto" w:fill="FF0000"/>
        </w:rPr>
        <w:t>à vie</w:t>
      </w:r>
      <w:r w:rsidRPr="008909BA">
        <w:rPr>
          <w:rFonts w:ascii="Arial" w:hAnsi="Arial" w:cs="Arial"/>
          <w:sz w:val="22"/>
          <w:szCs w:val="22"/>
        </w:rPr>
        <w:t xml:space="preserve"> ==&gt;</w:t>
      </w:r>
      <w:r w:rsidR="002A72CA" w:rsidRPr="008909BA">
        <w:rPr>
          <w:rFonts w:ascii="Arial" w:hAnsi="Arial" w:cs="Arial"/>
          <w:sz w:val="22"/>
          <w:szCs w:val="22"/>
        </w:rPr>
        <w:t xml:space="preserve">si le client demande est ce que </w:t>
      </w:r>
      <w:r w:rsidR="0045702B" w:rsidRPr="008909BA">
        <w:rPr>
          <w:rFonts w:ascii="Arial" w:hAnsi="Arial" w:cs="Arial"/>
          <w:sz w:val="22"/>
          <w:szCs w:val="22"/>
        </w:rPr>
        <w:t>le tarif</w:t>
      </w:r>
      <w:r w:rsidR="002A72CA" w:rsidRPr="008909BA">
        <w:rPr>
          <w:rFonts w:ascii="Arial" w:hAnsi="Arial" w:cs="Arial"/>
          <w:sz w:val="22"/>
          <w:szCs w:val="22"/>
        </w:rPr>
        <w:t xml:space="preserve"> est </w:t>
      </w:r>
      <w:r w:rsidR="008909BA" w:rsidRPr="008909BA">
        <w:rPr>
          <w:rFonts w:ascii="Arial" w:hAnsi="Arial" w:cs="Arial"/>
          <w:sz w:val="22"/>
          <w:szCs w:val="22"/>
        </w:rPr>
        <w:t>à vie</w:t>
      </w:r>
      <w:r w:rsidR="002A72CA" w:rsidRPr="008909BA">
        <w:rPr>
          <w:rFonts w:ascii="Arial" w:hAnsi="Arial" w:cs="Arial"/>
          <w:sz w:val="22"/>
          <w:szCs w:val="22"/>
        </w:rPr>
        <w:t xml:space="preserve"> : l’agent</w:t>
      </w:r>
      <w:r w:rsidRPr="008909BA">
        <w:rPr>
          <w:rFonts w:ascii="Arial" w:hAnsi="Arial" w:cs="Arial"/>
          <w:color w:val="008000"/>
          <w:sz w:val="22"/>
          <w:szCs w:val="22"/>
        </w:rPr>
        <w:t xml:space="preserve"> peut répondre de manière honnête et transparente tout en respectant les </w:t>
      </w:r>
      <w:r w:rsidR="008909BA" w:rsidRPr="008909BA">
        <w:rPr>
          <w:rFonts w:ascii="Arial" w:hAnsi="Arial" w:cs="Arial"/>
          <w:color w:val="008000"/>
          <w:sz w:val="22"/>
          <w:szCs w:val="22"/>
        </w:rPr>
        <w:t>règles :</w:t>
      </w:r>
    </w:p>
    <w:p w14:paraId="24E6793F" w14:textId="02731187" w:rsidR="0045702B" w:rsidRPr="008909BA" w:rsidRDefault="0045702B" w:rsidP="0045702B">
      <w:pPr>
        <w:pStyle w:val="NormalWeb"/>
        <w:rPr>
          <w:rFonts w:ascii="Arial" w:hAnsi="Arial" w:cs="Arial"/>
        </w:rPr>
      </w:pPr>
      <w:r w:rsidRPr="008909BA">
        <w:rPr>
          <w:rFonts w:ascii="Arial" w:hAnsi="Arial" w:cs="Arial"/>
          <w:b/>
          <w:bCs/>
          <w:sz w:val="22"/>
          <w:szCs w:val="22"/>
        </w:rPr>
        <w:t>Ex de phrase</w:t>
      </w:r>
      <w:r w:rsidRPr="008909BA">
        <w:rPr>
          <w:rFonts w:ascii="Arial" w:hAnsi="Arial" w:cs="Arial"/>
          <w:sz w:val="22"/>
          <w:szCs w:val="22"/>
        </w:rPr>
        <w:t> </w:t>
      </w:r>
      <w:r w:rsidRPr="008909BA">
        <w:rPr>
          <w:rFonts w:ascii="Arial" w:hAnsi="Arial" w:cs="Arial"/>
          <w:color w:val="008000"/>
          <w:sz w:val="22"/>
          <w:szCs w:val="22"/>
        </w:rPr>
        <w:t>:</w:t>
      </w:r>
      <w:r w:rsidRPr="008909BA">
        <w:rPr>
          <w:rFonts w:ascii="Arial" w:hAnsi="Arial" w:cs="Arial"/>
        </w:rPr>
        <w:t xml:space="preserve"> </w:t>
      </w:r>
      <w:r w:rsidR="008909BA" w:rsidRPr="008909BA">
        <w:rPr>
          <w:rFonts w:ascii="Arial" w:hAnsi="Arial" w:cs="Arial"/>
        </w:rPr>
        <w:t>« </w:t>
      </w:r>
      <w:r w:rsidRPr="008909BA">
        <w:rPr>
          <w:rFonts w:ascii="Arial" w:hAnsi="Arial" w:cs="Arial"/>
        </w:rPr>
        <w:t>Merci pour votre question. Je tiens à souligner que nos offres peuvent évoluer au fil du temps pour répondre aux besoins du marché, tout comme n'importe quel contrat tel que l'électricité ou le gaz. Les tarifs et promotions actuels sont valides selon les conditions spécifiques de l'offre. Pour obtenir plus de détails, vous avez la possibilité de consulter les conditions générales de vente après. Mais toute modification de votre offre sera précédée d'une notification de notre part, par e-mail et par SMS</w:t>
      </w:r>
      <w:r w:rsidRPr="00885ADB">
        <w:rPr>
          <w:rFonts w:ascii="Arial" w:hAnsi="Arial" w:cs="Arial"/>
          <w:highlight w:val="yellow"/>
        </w:rPr>
        <w:t xml:space="preserve">. Chez Bouygues Télécom, nous n'apportons aucun changement à votre contrat sans </w:t>
      </w:r>
      <w:r w:rsidR="00AD5AE2">
        <w:rPr>
          <w:rFonts w:ascii="Arial" w:hAnsi="Arial" w:cs="Arial"/>
          <w:highlight w:val="yellow"/>
        </w:rPr>
        <w:t>vous informer en amont</w:t>
      </w:r>
      <w:r w:rsidR="00AD5AE2" w:rsidRPr="00885ADB">
        <w:rPr>
          <w:rFonts w:ascii="Arial" w:hAnsi="Arial" w:cs="Arial"/>
          <w:highlight w:val="yellow"/>
        </w:rPr>
        <w:t>,</w:t>
      </w:r>
      <w:r w:rsidRPr="008909BA">
        <w:rPr>
          <w:rFonts w:ascii="Arial" w:hAnsi="Arial" w:cs="Arial"/>
        </w:rPr>
        <w:t xml:space="preserve"> Donc profitez au maximum de nos promotions et de nos services sans vous soucier des changements ou des augmentations</w:t>
      </w:r>
      <w:proofErr w:type="gramStart"/>
      <w:r w:rsidRPr="008909BA">
        <w:rPr>
          <w:rFonts w:ascii="Arial" w:hAnsi="Arial" w:cs="Arial"/>
        </w:rPr>
        <w:t>.</w:t>
      </w:r>
      <w:r w:rsidR="008909BA" w:rsidRPr="008909BA">
        <w:rPr>
          <w:rFonts w:ascii="Arial" w:hAnsi="Arial" w:cs="Arial"/>
        </w:rPr>
        <w:t>»</w:t>
      </w:r>
      <w:proofErr w:type="gramEnd"/>
    </w:p>
    <w:p w14:paraId="35DC6906" w14:textId="6F96B6B1" w:rsidR="00213B2D" w:rsidRPr="008909BA" w:rsidRDefault="0045702B" w:rsidP="00213B2D">
      <w:pPr>
        <w:pStyle w:val="NormalWeb"/>
        <w:rPr>
          <w:rFonts w:ascii="Arial" w:hAnsi="Arial" w:cs="Arial"/>
          <w:sz w:val="22"/>
          <w:szCs w:val="22"/>
        </w:rPr>
      </w:pPr>
      <w:r w:rsidRPr="008909BA">
        <w:rPr>
          <w:rFonts w:ascii="Arial" w:hAnsi="Arial" w:cs="Arial"/>
          <w:sz w:val="22"/>
          <w:szCs w:val="22"/>
        </w:rPr>
        <w:sym w:font="Wingdings" w:char="F0E8"/>
      </w:r>
      <w:r w:rsidR="00213B2D" w:rsidRPr="008909BA">
        <w:rPr>
          <w:rFonts w:ascii="Arial" w:hAnsi="Arial" w:cs="Arial"/>
          <w:sz w:val="22"/>
          <w:szCs w:val="22"/>
        </w:rPr>
        <w:t>Cela offre une réponse honnête tout en encourageant le client à vérifier les détails spécifiques de son offre. En même temps, cela évite l'utilisation des termes "à vie" ou "pour toujours".</w:t>
      </w:r>
    </w:p>
    <w:p w14:paraId="63B5CCD1" w14:textId="77777777" w:rsidR="00213B2D" w:rsidRPr="008909BA" w:rsidRDefault="00213B2D" w:rsidP="00213B2D">
      <w:pPr>
        <w:pStyle w:val="NormalWeb"/>
        <w:rPr>
          <w:rFonts w:ascii="Arial" w:hAnsi="Arial" w:cs="Arial"/>
        </w:rPr>
      </w:pPr>
    </w:p>
    <w:p w14:paraId="27A1327B" w14:textId="77777777" w:rsidR="00EA3D3B" w:rsidRPr="008909BA" w:rsidRDefault="00EA3D3B">
      <w:pPr>
        <w:rPr>
          <w:rFonts w:ascii="Arial" w:hAnsi="Arial" w:cs="Arial"/>
        </w:rPr>
      </w:pPr>
    </w:p>
    <w:sectPr w:rsidR="00EA3D3B" w:rsidRPr="008909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A398F"/>
    <w:multiLevelType w:val="hybridMultilevel"/>
    <w:tmpl w:val="D182FED0"/>
    <w:lvl w:ilvl="0" w:tplc="89586A6A">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61311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B2D"/>
    <w:rsid w:val="00024E0D"/>
    <w:rsid w:val="00126C30"/>
    <w:rsid w:val="00213B2D"/>
    <w:rsid w:val="002A3C95"/>
    <w:rsid w:val="002A72CA"/>
    <w:rsid w:val="0045702B"/>
    <w:rsid w:val="004939C2"/>
    <w:rsid w:val="004D5CC7"/>
    <w:rsid w:val="00563E92"/>
    <w:rsid w:val="0057657F"/>
    <w:rsid w:val="006450C5"/>
    <w:rsid w:val="0065426A"/>
    <w:rsid w:val="00680EC9"/>
    <w:rsid w:val="00731D86"/>
    <w:rsid w:val="00885ADB"/>
    <w:rsid w:val="008909BA"/>
    <w:rsid w:val="00901CEC"/>
    <w:rsid w:val="00941EE6"/>
    <w:rsid w:val="009530F5"/>
    <w:rsid w:val="00986E4F"/>
    <w:rsid w:val="009C5E27"/>
    <w:rsid w:val="009E01BD"/>
    <w:rsid w:val="00A4363B"/>
    <w:rsid w:val="00AD5AE2"/>
    <w:rsid w:val="00BB3AA6"/>
    <w:rsid w:val="00C0614D"/>
    <w:rsid w:val="00D060D8"/>
    <w:rsid w:val="00D60EB8"/>
    <w:rsid w:val="00E75D5C"/>
    <w:rsid w:val="00EA3D3B"/>
    <w:rsid w:val="00EA4259"/>
    <w:rsid w:val="00FF7E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E75B"/>
  <w15:chartTrackingRefBased/>
  <w15:docId w15:val="{AC044342-3FB3-4A28-9E34-89D837A9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13B2D"/>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213B2D"/>
    <w:rPr>
      <w:b/>
      <w:bCs/>
    </w:rPr>
  </w:style>
  <w:style w:type="character" w:styleId="Marquedecommentaire">
    <w:name w:val="annotation reference"/>
    <w:basedOn w:val="Policepardfaut"/>
    <w:uiPriority w:val="99"/>
    <w:semiHidden/>
    <w:unhideWhenUsed/>
    <w:rsid w:val="00885ADB"/>
    <w:rPr>
      <w:sz w:val="16"/>
      <w:szCs w:val="16"/>
    </w:rPr>
  </w:style>
  <w:style w:type="paragraph" w:styleId="Commentaire">
    <w:name w:val="annotation text"/>
    <w:basedOn w:val="Normal"/>
    <w:link w:val="CommentaireCar"/>
    <w:uiPriority w:val="99"/>
    <w:unhideWhenUsed/>
    <w:rsid w:val="00885ADB"/>
    <w:pPr>
      <w:spacing w:line="240" w:lineRule="auto"/>
    </w:pPr>
    <w:rPr>
      <w:sz w:val="20"/>
      <w:szCs w:val="20"/>
    </w:rPr>
  </w:style>
  <w:style w:type="character" w:customStyle="1" w:styleId="CommentaireCar">
    <w:name w:val="Commentaire Car"/>
    <w:basedOn w:val="Policepardfaut"/>
    <w:link w:val="Commentaire"/>
    <w:uiPriority w:val="99"/>
    <w:rsid w:val="00885ADB"/>
    <w:rPr>
      <w:sz w:val="20"/>
      <w:szCs w:val="20"/>
    </w:rPr>
  </w:style>
  <w:style w:type="paragraph" w:styleId="Objetducommentaire">
    <w:name w:val="annotation subject"/>
    <w:basedOn w:val="Commentaire"/>
    <w:next w:val="Commentaire"/>
    <w:link w:val="ObjetducommentaireCar"/>
    <w:uiPriority w:val="99"/>
    <w:semiHidden/>
    <w:unhideWhenUsed/>
    <w:rsid w:val="00885ADB"/>
    <w:rPr>
      <w:b/>
      <w:bCs/>
    </w:rPr>
  </w:style>
  <w:style w:type="character" w:customStyle="1" w:styleId="ObjetducommentaireCar">
    <w:name w:val="Objet du commentaire Car"/>
    <w:basedOn w:val="CommentaireCar"/>
    <w:link w:val="Objetducommentaire"/>
    <w:uiPriority w:val="99"/>
    <w:semiHidden/>
    <w:rsid w:val="00885A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9036">
      <w:bodyDiv w:val="1"/>
      <w:marLeft w:val="0"/>
      <w:marRight w:val="0"/>
      <w:marTop w:val="0"/>
      <w:marBottom w:val="0"/>
      <w:divBdr>
        <w:top w:val="none" w:sz="0" w:space="0" w:color="auto"/>
        <w:left w:val="none" w:sz="0" w:space="0" w:color="auto"/>
        <w:bottom w:val="none" w:sz="0" w:space="0" w:color="auto"/>
        <w:right w:val="none" w:sz="0" w:space="0" w:color="auto"/>
      </w:divBdr>
      <w:divsChild>
        <w:div w:id="2034840119">
          <w:marLeft w:val="0"/>
          <w:marRight w:val="0"/>
          <w:marTop w:val="0"/>
          <w:marBottom w:val="0"/>
          <w:divBdr>
            <w:top w:val="none" w:sz="0" w:space="0" w:color="auto"/>
            <w:left w:val="none" w:sz="0" w:space="0" w:color="auto"/>
            <w:bottom w:val="none" w:sz="0" w:space="0" w:color="auto"/>
            <w:right w:val="none" w:sz="0" w:space="0" w:color="auto"/>
          </w:divBdr>
          <w:divsChild>
            <w:div w:id="894900876">
              <w:marLeft w:val="0"/>
              <w:marRight w:val="0"/>
              <w:marTop w:val="0"/>
              <w:marBottom w:val="0"/>
              <w:divBdr>
                <w:top w:val="none" w:sz="0" w:space="0" w:color="auto"/>
                <w:left w:val="none" w:sz="0" w:space="0" w:color="auto"/>
                <w:bottom w:val="none" w:sz="0" w:space="0" w:color="auto"/>
                <w:right w:val="none" w:sz="0" w:space="0" w:color="auto"/>
              </w:divBdr>
              <w:divsChild>
                <w:div w:id="1245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27332">
      <w:bodyDiv w:val="1"/>
      <w:marLeft w:val="0"/>
      <w:marRight w:val="0"/>
      <w:marTop w:val="0"/>
      <w:marBottom w:val="0"/>
      <w:divBdr>
        <w:top w:val="none" w:sz="0" w:space="0" w:color="auto"/>
        <w:left w:val="none" w:sz="0" w:space="0" w:color="auto"/>
        <w:bottom w:val="none" w:sz="0" w:space="0" w:color="auto"/>
        <w:right w:val="none" w:sz="0" w:space="0" w:color="auto"/>
      </w:divBdr>
      <w:divsChild>
        <w:div w:id="593637383">
          <w:marLeft w:val="0"/>
          <w:marRight w:val="0"/>
          <w:marTop w:val="0"/>
          <w:marBottom w:val="0"/>
          <w:divBdr>
            <w:top w:val="none" w:sz="0" w:space="0" w:color="auto"/>
            <w:left w:val="none" w:sz="0" w:space="0" w:color="auto"/>
            <w:bottom w:val="none" w:sz="0" w:space="0" w:color="auto"/>
            <w:right w:val="none" w:sz="0" w:space="0" w:color="auto"/>
          </w:divBdr>
          <w:divsChild>
            <w:div w:id="107626268">
              <w:marLeft w:val="0"/>
              <w:marRight w:val="0"/>
              <w:marTop w:val="0"/>
              <w:marBottom w:val="0"/>
              <w:divBdr>
                <w:top w:val="none" w:sz="0" w:space="0" w:color="auto"/>
                <w:left w:val="none" w:sz="0" w:space="0" w:color="auto"/>
                <w:bottom w:val="none" w:sz="0" w:space="0" w:color="auto"/>
                <w:right w:val="none" w:sz="0" w:space="0" w:color="auto"/>
              </w:divBdr>
              <w:divsChild>
                <w:div w:id="24164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05437">
      <w:bodyDiv w:val="1"/>
      <w:marLeft w:val="0"/>
      <w:marRight w:val="0"/>
      <w:marTop w:val="0"/>
      <w:marBottom w:val="0"/>
      <w:divBdr>
        <w:top w:val="none" w:sz="0" w:space="0" w:color="auto"/>
        <w:left w:val="none" w:sz="0" w:space="0" w:color="auto"/>
        <w:bottom w:val="none" w:sz="0" w:space="0" w:color="auto"/>
        <w:right w:val="none" w:sz="0" w:space="0" w:color="auto"/>
      </w:divBdr>
      <w:divsChild>
        <w:div w:id="405805546">
          <w:marLeft w:val="0"/>
          <w:marRight w:val="0"/>
          <w:marTop w:val="0"/>
          <w:marBottom w:val="0"/>
          <w:divBdr>
            <w:top w:val="none" w:sz="0" w:space="0" w:color="auto"/>
            <w:left w:val="none" w:sz="0" w:space="0" w:color="auto"/>
            <w:bottom w:val="none" w:sz="0" w:space="0" w:color="auto"/>
            <w:right w:val="none" w:sz="0" w:space="0" w:color="auto"/>
          </w:divBdr>
          <w:divsChild>
            <w:div w:id="619917489">
              <w:marLeft w:val="0"/>
              <w:marRight w:val="0"/>
              <w:marTop w:val="0"/>
              <w:marBottom w:val="0"/>
              <w:divBdr>
                <w:top w:val="none" w:sz="0" w:space="0" w:color="auto"/>
                <w:left w:val="none" w:sz="0" w:space="0" w:color="auto"/>
                <w:bottom w:val="none" w:sz="0" w:space="0" w:color="auto"/>
                <w:right w:val="none" w:sz="0" w:space="0" w:color="auto"/>
              </w:divBdr>
              <w:divsChild>
                <w:div w:id="185021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640305">
      <w:bodyDiv w:val="1"/>
      <w:marLeft w:val="0"/>
      <w:marRight w:val="0"/>
      <w:marTop w:val="0"/>
      <w:marBottom w:val="0"/>
      <w:divBdr>
        <w:top w:val="none" w:sz="0" w:space="0" w:color="auto"/>
        <w:left w:val="none" w:sz="0" w:space="0" w:color="auto"/>
        <w:bottom w:val="none" w:sz="0" w:space="0" w:color="auto"/>
        <w:right w:val="none" w:sz="0" w:space="0" w:color="auto"/>
      </w:divBdr>
    </w:div>
    <w:div w:id="2030134200">
      <w:bodyDiv w:val="1"/>
      <w:marLeft w:val="0"/>
      <w:marRight w:val="0"/>
      <w:marTop w:val="0"/>
      <w:marBottom w:val="0"/>
      <w:divBdr>
        <w:top w:val="none" w:sz="0" w:space="0" w:color="auto"/>
        <w:left w:val="none" w:sz="0" w:space="0" w:color="auto"/>
        <w:bottom w:val="none" w:sz="0" w:space="0" w:color="auto"/>
        <w:right w:val="none" w:sz="0" w:space="0" w:color="auto"/>
      </w:divBdr>
      <w:divsChild>
        <w:div w:id="1329940194">
          <w:marLeft w:val="0"/>
          <w:marRight w:val="0"/>
          <w:marTop w:val="0"/>
          <w:marBottom w:val="0"/>
          <w:divBdr>
            <w:top w:val="none" w:sz="0" w:space="0" w:color="auto"/>
            <w:left w:val="none" w:sz="0" w:space="0" w:color="auto"/>
            <w:bottom w:val="none" w:sz="0" w:space="0" w:color="auto"/>
            <w:right w:val="none" w:sz="0" w:space="0" w:color="auto"/>
          </w:divBdr>
          <w:divsChild>
            <w:div w:id="998577956">
              <w:marLeft w:val="0"/>
              <w:marRight w:val="0"/>
              <w:marTop w:val="0"/>
              <w:marBottom w:val="0"/>
              <w:divBdr>
                <w:top w:val="none" w:sz="0" w:space="0" w:color="auto"/>
                <w:left w:val="none" w:sz="0" w:space="0" w:color="auto"/>
                <w:bottom w:val="none" w:sz="0" w:space="0" w:color="auto"/>
                <w:right w:val="none" w:sz="0" w:space="0" w:color="auto"/>
              </w:divBdr>
              <w:divsChild>
                <w:div w:id="2089306102">
                  <w:marLeft w:val="0"/>
                  <w:marRight w:val="0"/>
                  <w:marTop w:val="0"/>
                  <w:marBottom w:val="0"/>
                  <w:divBdr>
                    <w:top w:val="none" w:sz="0" w:space="0" w:color="auto"/>
                    <w:left w:val="none" w:sz="0" w:space="0" w:color="auto"/>
                    <w:bottom w:val="none" w:sz="0" w:space="0" w:color="auto"/>
                    <w:right w:val="none" w:sz="0" w:space="0" w:color="auto"/>
                  </w:divBdr>
                  <w:divsChild>
                    <w:div w:id="192807759">
                      <w:marLeft w:val="0"/>
                      <w:marRight w:val="0"/>
                      <w:marTop w:val="0"/>
                      <w:marBottom w:val="0"/>
                      <w:divBdr>
                        <w:top w:val="none" w:sz="0" w:space="0" w:color="auto"/>
                        <w:left w:val="none" w:sz="0" w:space="0" w:color="auto"/>
                        <w:bottom w:val="none" w:sz="0" w:space="0" w:color="auto"/>
                        <w:right w:val="none" w:sz="0" w:space="0" w:color="auto"/>
                      </w:divBdr>
                      <w:divsChild>
                        <w:div w:id="785198951">
                          <w:marLeft w:val="0"/>
                          <w:marRight w:val="0"/>
                          <w:marTop w:val="0"/>
                          <w:marBottom w:val="0"/>
                          <w:divBdr>
                            <w:top w:val="none" w:sz="0" w:space="0" w:color="auto"/>
                            <w:left w:val="none" w:sz="0" w:space="0" w:color="auto"/>
                            <w:bottom w:val="none" w:sz="0" w:space="0" w:color="auto"/>
                            <w:right w:val="none" w:sz="0" w:space="0" w:color="auto"/>
                          </w:divBdr>
                          <w:divsChild>
                            <w:div w:id="137457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721182">
      <w:bodyDiv w:val="1"/>
      <w:marLeft w:val="0"/>
      <w:marRight w:val="0"/>
      <w:marTop w:val="0"/>
      <w:marBottom w:val="0"/>
      <w:divBdr>
        <w:top w:val="none" w:sz="0" w:space="0" w:color="auto"/>
        <w:left w:val="none" w:sz="0" w:space="0" w:color="auto"/>
        <w:bottom w:val="none" w:sz="0" w:space="0" w:color="auto"/>
        <w:right w:val="none" w:sz="0" w:space="0" w:color="auto"/>
      </w:divBdr>
      <w:divsChild>
        <w:div w:id="1321694363">
          <w:marLeft w:val="0"/>
          <w:marRight w:val="0"/>
          <w:marTop w:val="0"/>
          <w:marBottom w:val="0"/>
          <w:divBdr>
            <w:top w:val="none" w:sz="0" w:space="0" w:color="auto"/>
            <w:left w:val="none" w:sz="0" w:space="0" w:color="auto"/>
            <w:bottom w:val="none" w:sz="0" w:space="0" w:color="auto"/>
            <w:right w:val="none" w:sz="0" w:space="0" w:color="auto"/>
          </w:divBdr>
          <w:divsChild>
            <w:div w:id="1394504737">
              <w:marLeft w:val="0"/>
              <w:marRight w:val="0"/>
              <w:marTop w:val="0"/>
              <w:marBottom w:val="0"/>
              <w:divBdr>
                <w:top w:val="none" w:sz="0" w:space="0" w:color="auto"/>
                <w:left w:val="none" w:sz="0" w:space="0" w:color="auto"/>
                <w:bottom w:val="none" w:sz="0" w:space="0" w:color="auto"/>
                <w:right w:val="none" w:sz="0" w:space="0" w:color="auto"/>
              </w:divBdr>
              <w:divsChild>
                <w:div w:id="69484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9934039-ae21-42ab-8848-d62b6328cef8}" enabled="1" method="Standard" siteId="{61ed2b68-f880-49d7-bbc9-9a645e9dcf7c}"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924</Words>
  <Characters>5083</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TA-ADM</dc:creator>
  <cp:keywords/>
  <dc:description/>
  <cp:lastModifiedBy>Pôle Formation</cp:lastModifiedBy>
  <cp:revision>3</cp:revision>
  <dcterms:created xsi:type="dcterms:W3CDTF">2024-04-12T15:51:00Z</dcterms:created>
  <dcterms:modified xsi:type="dcterms:W3CDTF">2024-04-15T13:47:00Z</dcterms:modified>
</cp:coreProperties>
</file>